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22B20" w14:textId="77777777" w:rsidR="005A3B2C" w:rsidRDefault="005A3B2C">
      <w:pPr>
        <w:pStyle w:val="Body"/>
      </w:pPr>
    </w:p>
    <w:p w14:paraId="74ED4FC6" w14:textId="77777777" w:rsidR="005A3B2C" w:rsidRDefault="00000000">
      <w:pPr>
        <w:pStyle w:val="Body"/>
        <w:jc w:val="center"/>
        <w:rPr>
          <w:rFonts w:ascii="Arial" w:eastAsia="Arial" w:hAnsi="Arial" w:cs="Arial"/>
          <w:b/>
          <w:bCs/>
          <w:color w:val="FF0000"/>
          <w:sz w:val="30"/>
          <w:szCs w:val="30"/>
          <w:u w:color="FF0000"/>
        </w:rPr>
      </w:pPr>
      <w:r>
        <w:rPr>
          <w:rFonts w:ascii="Arial" w:hAnsi="Arial"/>
          <w:b/>
          <w:bCs/>
          <w:sz w:val="30"/>
          <w:szCs w:val="30"/>
        </w:rPr>
        <w:t xml:space="preserve">Planinarsko društvo </w:t>
      </w:r>
      <w:r>
        <w:rPr>
          <w:rFonts w:ascii="Arial" w:hAnsi="Arial"/>
          <w:b/>
          <w:bCs/>
          <w:sz w:val="30"/>
          <w:szCs w:val="30"/>
          <w:rtl/>
          <w:lang w:val="ar-SA"/>
        </w:rPr>
        <w:t>“</w:t>
      </w:r>
      <w:r>
        <w:rPr>
          <w:rFonts w:ascii="Arial" w:hAnsi="Arial"/>
          <w:b/>
          <w:bCs/>
          <w:sz w:val="30"/>
          <w:szCs w:val="30"/>
        </w:rPr>
        <w:t>Kalnik</w:t>
      </w:r>
      <w:r>
        <w:rPr>
          <w:rFonts w:ascii="Arial" w:hAnsi="Arial"/>
          <w:b/>
          <w:bCs/>
          <w:sz w:val="30"/>
          <w:szCs w:val="30"/>
          <w:rtl/>
          <w:lang w:val="ar-SA"/>
        </w:rPr>
        <w:t>“</w:t>
      </w:r>
      <w:r>
        <w:rPr>
          <w:rFonts w:ascii="Arial" w:hAnsi="Arial"/>
          <w:b/>
          <w:bCs/>
          <w:color w:val="FF0000"/>
          <w:sz w:val="30"/>
          <w:szCs w:val="30"/>
          <w:u w:color="FF0000"/>
        </w:rPr>
        <w:t xml:space="preserve"> </w:t>
      </w:r>
      <w:r>
        <w:rPr>
          <w:rFonts w:ascii="Arial" w:hAnsi="Arial"/>
          <w:b/>
          <w:bCs/>
          <w:sz w:val="30"/>
          <w:szCs w:val="30"/>
          <w:lang w:val="de-DE"/>
        </w:rPr>
        <w:t>Kri</w:t>
      </w:r>
      <w:proofErr w:type="spellStart"/>
      <w:r>
        <w:rPr>
          <w:rFonts w:ascii="Arial" w:hAnsi="Arial"/>
          <w:b/>
          <w:bCs/>
          <w:sz w:val="30"/>
          <w:szCs w:val="30"/>
        </w:rPr>
        <w:t>ževci</w:t>
      </w:r>
      <w:proofErr w:type="spellEnd"/>
    </w:p>
    <w:p w14:paraId="4F1A6760" w14:textId="77777777" w:rsidR="005A3B2C" w:rsidRDefault="00000000">
      <w:pPr>
        <w:pStyle w:val="Body"/>
        <w:spacing w:after="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0"/>
          <w:szCs w:val="30"/>
        </w:rPr>
        <w:t xml:space="preserve">organizira </w:t>
      </w:r>
      <w:r>
        <w:rPr>
          <w:rFonts w:ascii="Arial" w:hAnsi="Arial"/>
          <w:b/>
          <w:bCs/>
          <w:sz w:val="30"/>
          <w:szCs w:val="30"/>
          <w:u w:color="FF0000"/>
        </w:rPr>
        <w:t>jednodnevni</w:t>
      </w:r>
      <w:r>
        <w:rPr>
          <w:rFonts w:ascii="Arial" w:hAnsi="Arial"/>
          <w:b/>
          <w:bCs/>
          <w:color w:val="FF0000"/>
          <w:sz w:val="30"/>
          <w:szCs w:val="30"/>
          <w:u w:color="FF0000"/>
        </w:rPr>
        <w:t xml:space="preserve"> </w:t>
      </w:r>
      <w:r>
        <w:rPr>
          <w:rFonts w:ascii="Arial" w:hAnsi="Arial"/>
          <w:b/>
          <w:bCs/>
          <w:sz w:val="30"/>
          <w:szCs w:val="30"/>
        </w:rPr>
        <w:t xml:space="preserve">planinarski izlet </w:t>
      </w:r>
      <w:r>
        <w:rPr>
          <w:rFonts w:ascii="Arial" w:hAnsi="Arial"/>
          <w:b/>
          <w:bCs/>
          <w:sz w:val="30"/>
          <w:szCs w:val="30"/>
          <w:u w:color="FF0000"/>
          <w:lang w:val="it-IT"/>
        </w:rPr>
        <w:t>(bus</w:t>
      </w:r>
      <w:r>
        <w:rPr>
          <w:rFonts w:ascii="Arial" w:hAnsi="Arial"/>
          <w:b/>
          <w:bCs/>
          <w:sz w:val="30"/>
          <w:szCs w:val="30"/>
          <w:u w:color="FF0000"/>
        </w:rPr>
        <w:t>/kombi/osobni automobili)</w:t>
      </w:r>
    </w:p>
    <w:p w14:paraId="42FC9EDF" w14:textId="40ECF54E" w:rsidR="005A3B2C" w:rsidRDefault="00000000" w:rsidP="00CF0E17">
      <w:pPr>
        <w:pStyle w:val="Body"/>
        <w:jc w:val="center"/>
        <w:rPr>
          <w:rFonts w:ascii="Arial" w:eastAsia="Arial" w:hAnsi="Arial" w:cs="Arial"/>
          <w:b/>
          <w:bCs/>
          <w:sz w:val="32"/>
          <w:szCs w:val="32"/>
          <w:u w:color="FF0000"/>
        </w:rPr>
      </w:pPr>
      <w:proofErr w:type="spellStart"/>
      <w:r>
        <w:rPr>
          <w:rFonts w:ascii="Arial" w:hAnsi="Arial"/>
          <w:b/>
          <w:bCs/>
          <w:sz w:val="48"/>
          <w:szCs w:val="48"/>
          <w:u w:color="FF0000"/>
        </w:rPr>
        <w:t>Peč</w:t>
      </w:r>
      <w:proofErr w:type="spellEnd"/>
      <w:r>
        <w:rPr>
          <w:rFonts w:ascii="Arial" w:hAnsi="Arial"/>
          <w:b/>
          <w:bCs/>
          <w:sz w:val="48"/>
          <w:szCs w:val="48"/>
          <w:u w:color="FF0000"/>
        </w:rPr>
        <w:t xml:space="preserve"> (</w:t>
      </w:r>
      <w:proofErr w:type="spellStart"/>
      <w:r>
        <w:rPr>
          <w:rFonts w:ascii="Arial" w:hAnsi="Arial"/>
          <w:b/>
          <w:bCs/>
          <w:sz w:val="48"/>
          <w:szCs w:val="48"/>
          <w:u w:color="FF0000"/>
        </w:rPr>
        <w:t>Tromeja</w:t>
      </w:r>
      <w:proofErr w:type="spellEnd"/>
      <w:r>
        <w:rPr>
          <w:rFonts w:ascii="Arial" w:hAnsi="Arial"/>
          <w:b/>
          <w:bCs/>
          <w:sz w:val="48"/>
          <w:szCs w:val="48"/>
          <w:u w:color="FF0000"/>
        </w:rPr>
        <w:t xml:space="preserve">), 1509 m </w:t>
      </w:r>
      <w:proofErr w:type="spellStart"/>
      <w:r>
        <w:rPr>
          <w:rFonts w:ascii="Arial" w:hAnsi="Arial"/>
          <w:b/>
          <w:bCs/>
          <w:sz w:val="48"/>
          <w:szCs w:val="48"/>
          <w:u w:color="FF0000"/>
        </w:rPr>
        <w:t>n.v</w:t>
      </w:r>
      <w:proofErr w:type="spellEnd"/>
      <w:r>
        <w:rPr>
          <w:rFonts w:ascii="Arial" w:hAnsi="Arial"/>
          <w:b/>
          <w:bCs/>
          <w:sz w:val="48"/>
          <w:szCs w:val="48"/>
          <w:u w:color="FF0000"/>
        </w:rPr>
        <w:t>.</w:t>
      </w:r>
    </w:p>
    <w:p w14:paraId="7067B869" w14:textId="77777777" w:rsidR="005A3B2C" w:rsidRDefault="00000000">
      <w:pPr>
        <w:pStyle w:val="Body"/>
        <w:jc w:val="center"/>
        <w:rPr>
          <w:rFonts w:ascii="Arial" w:eastAsia="Arial" w:hAnsi="Arial" w:cs="Arial"/>
          <w:b/>
          <w:bCs/>
          <w:sz w:val="36"/>
          <w:szCs w:val="36"/>
          <w:u w:color="FF0000"/>
        </w:rPr>
      </w:pPr>
      <w:r>
        <w:rPr>
          <w:rFonts w:ascii="Arial" w:hAnsi="Arial"/>
          <w:b/>
          <w:bCs/>
          <w:sz w:val="36"/>
          <w:szCs w:val="36"/>
          <w:u w:color="FF0000"/>
        </w:rPr>
        <w:t>(30.11.2025.)</w:t>
      </w:r>
    </w:p>
    <w:p w14:paraId="561A8775" w14:textId="77777777" w:rsidR="005A3B2C" w:rsidRDefault="005A3B2C">
      <w:pPr>
        <w:pStyle w:val="Body"/>
        <w:jc w:val="center"/>
        <w:rPr>
          <w:rFonts w:ascii="Arial" w:eastAsia="Arial" w:hAnsi="Arial" w:cs="Arial"/>
          <w:b/>
          <w:bCs/>
          <w:color w:val="FF0000"/>
          <w:sz w:val="36"/>
          <w:szCs w:val="36"/>
          <w:u w:color="FF0000"/>
        </w:rPr>
      </w:pPr>
    </w:p>
    <w:p w14:paraId="52CB8252" w14:textId="77777777" w:rsidR="005A3B2C" w:rsidRDefault="00000000">
      <w:pPr>
        <w:pStyle w:val="Body"/>
        <w:rPr>
          <w:rFonts w:ascii="Arial" w:eastAsia="Arial" w:hAnsi="Arial" w:cs="Arial"/>
          <w:b/>
          <w:bCs/>
          <w:color w:val="FF0000"/>
          <w:u w:color="FF0000"/>
        </w:rPr>
      </w:pPr>
      <w:proofErr w:type="spellStart"/>
      <w:r>
        <w:rPr>
          <w:rFonts w:ascii="Arial" w:hAnsi="Arial"/>
          <w:b/>
          <w:bCs/>
          <w:u w:color="FF0000"/>
        </w:rPr>
        <w:t>Tromeja</w:t>
      </w:r>
      <w:proofErr w:type="spellEnd"/>
      <w:r>
        <w:rPr>
          <w:rFonts w:ascii="Arial" w:hAnsi="Arial"/>
          <w:b/>
          <w:bCs/>
          <w:u w:color="FF0000"/>
        </w:rPr>
        <w:t xml:space="preserve"> (</w:t>
      </w:r>
      <w:proofErr w:type="spellStart"/>
      <w:r>
        <w:rPr>
          <w:rFonts w:ascii="Arial" w:hAnsi="Arial"/>
          <w:b/>
          <w:bCs/>
          <w:u w:color="FF0000"/>
        </w:rPr>
        <w:t>Peč</w:t>
      </w:r>
      <w:proofErr w:type="spellEnd"/>
      <w:r>
        <w:rPr>
          <w:rFonts w:ascii="Arial" w:hAnsi="Arial"/>
          <w:b/>
          <w:bCs/>
          <w:u w:color="FF0000"/>
        </w:rPr>
        <w:t>)</w:t>
      </w:r>
    </w:p>
    <w:p w14:paraId="6453766D" w14:textId="77777777" w:rsidR="005A3B2C" w:rsidRDefault="00000000">
      <w:pPr>
        <w:pStyle w:val="Body"/>
        <w:rPr>
          <w:rFonts w:ascii="Arial" w:eastAsia="Arial" w:hAnsi="Arial" w:cs="Arial"/>
          <w:u w:color="FF0000"/>
        </w:rPr>
      </w:pPr>
      <w:r>
        <w:rPr>
          <w:rFonts w:ascii="Arial" w:hAnsi="Arial"/>
          <w:u w:color="FF0000"/>
        </w:rPr>
        <w:t xml:space="preserve">Izlet započinje u selu </w:t>
      </w:r>
      <w:proofErr w:type="spellStart"/>
      <w:r>
        <w:rPr>
          <w:rFonts w:ascii="Arial" w:hAnsi="Arial"/>
          <w:u w:color="FF0000"/>
        </w:rPr>
        <w:t>Rateče</w:t>
      </w:r>
      <w:proofErr w:type="spellEnd"/>
      <w:r>
        <w:rPr>
          <w:rFonts w:ascii="Arial" w:hAnsi="Arial"/>
          <w:u w:color="FF0000"/>
        </w:rPr>
        <w:t xml:space="preserve"> u blizini Kranjske Gore, odakle markirana planinarska staza vodi kroz šumski put prema vrhu </w:t>
      </w:r>
      <w:proofErr w:type="spellStart"/>
      <w:r>
        <w:rPr>
          <w:rFonts w:ascii="Arial" w:hAnsi="Arial"/>
          <w:u w:color="FF0000"/>
        </w:rPr>
        <w:t>Peč</w:t>
      </w:r>
      <w:proofErr w:type="spellEnd"/>
      <w:r>
        <w:rPr>
          <w:rFonts w:ascii="Arial" w:hAnsi="Arial"/>
          <w:u w:color="FF0000"/>
        </w:rPr>
        <w:t xml:space="preserve"> (1 509 m </w:t>
      </w:r>
      <w:proofErr w:type="spellStart"/>
      <w:r>
        <w:rPr>
          <w:rFonts w:ascii="Arial" w:hAnsi="Arial"/>
          <w:u w:color="FF0000"/>
        </w:rPr>
        <w:t>n.v</w:t>
      </w:r>
      <w:proofErr w:type="spellEnd"/>
      <w:r>
        <w:rPr>
          <w:rFonts w:ascii="Arial" w:hAnsi="Arial"/>
          <w:u w:color="FF0000"/>
        </w:rPr>
        <w:t xml:space="preserve">.), poznatom kao </w:t>
      </w:r>
      <w:proofErr w:type="spellStart"/>
      <w:r>
        <w:rPr>
          <w:rFonts w:ascii="Arial" w:hAnsi="Arial"/>
          <w:u w:color="FF0000"/>
        </w:rPr>
        <w:t>Tromeja</w:t>
      </w:r>
      <w:proofErr w:type="spellEnd"/>
      <w:r>
        <w:rPr>
          <w:rFonts w:ascii="Arial" w:hAnsi="Arial"/>
          <w:u w:color="FF0000"/>
        </w:rPr>
        <w:t xml:space="preserve">. Na vrhu ćemo imati nesvakidašnje iskustvo stajanja doslovno na mjestu gdje se spajaju tri države: Slovenija, Italija i Austrija. Uspon traje oko tri sata laganim tempom, a s vrha se pruža prekrasan panoramski pogled na </w:t>
      </w:r>
      <w:proofErr w:type="spellStart"/>
      <w:r>
        <w:rPr>
          <w:rFonts w:ascii="Arial" w:hAnsi="Arial"/>
          <w:u w:color="FF0000"/>
        </w:rPr>
        <w:t>Julijske</w:t>
      </w:r>
      <w:proofErr w:type="spellEnd"/>
      <w:r>
        <w:rPr>
          <w:rFonts w:ascii="Arial" w:hAnsi="Arial"/>
          <w:u w:color="FF0000"/>
        </w:rPr>
        <w:t xml:space="preserve"> Alpe, Karavanke i talijansku Kanalsku dolinu. U Austriji možemo vidjeti gradove </w:t>
      </w:r>
      <w:proofErr w:type="spellStart"/>
      <w:r>
        <w:rPr>
          <w:rFonts w:ascii="Arial" w:hAnsi="Arial"/>
          <w:u w:color="FF0000"/>
        </w:rPr>
        <w:t>Willach</w:t>
      </w:r>
      <w:proofErr w:type="spellEnd"/>
      <w:r>
        <w:rPr>
          <w:rFonts w:ascii="Arial" w:hAnsi="Arial"/>
          <w:u w:color="FF0000"/>
        </w:rPr>
        <w:t xml:space="preserve"> i Klagenfurt, jezero u njihovom okruženju i rijeku Dravu kako krivuda oko njih. U Italiji se vidi Venecija, Trst i cijeli Tršćanski zaljev. U Sloveniji možemo vidjeti Ljubljanu, a za osobito lijepog dana vidimo čak i planinu Učku u Istri.</w:t>
      </w:r>
    </w:p>
    <w:p w14:paraId="70F3305A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3C92D718" w14:textId="6B7CFABC" w:rsidR="005A3B2C" w:rsidRDefault="00000000">
      <w:pPr>
        <w:pStyle w:val="Body"/>
        <w:rPr>
          <w:color w:val="FF2600"/>
        </w:rPr>
      </w:pPr>
      <w:r>
        <w:rPr>
          <w:rFonts w:ascii="Arial" w:hAnsi="Arial"/>
          <w:u w:color="FF0000"/>
        </w:rPr>
        <w:t xml:space="preserve">Vrh </w:t>
      </w:r>
      <w:proofErr w:type="spellStart"/>
      <w:r>
        <w:rPr>
          <w:rFonts w:ascii="Arial" w:hAnsi="Arial"/>
          <w:u w:color="FF0000"/>
        </w:rPr>
        <w:t>Peč</w:t>
      </w:r>
      <w:proofErr w:type="spellEnd"/>
      <w:r>
        <w:rPr>
          <w:rFonts w:ascii="Arial" w:hAnsi="Arial"/>
          <w:u w:color="FF0000"/>
        </w:rPr>
        <w:t xml:space="preserve"> označava početak 120 km dugog planinarskog lanca Karavanki, koji se </w:t>
      </w:r>
      <w:proofErr w:type="spellStart"/>
      <w:r>
        <w:rPr>
          <w:rFonts w:ascii="Arial" w:hAnsi="Arial"/>
          <w:u w:color="FF0000"/>
        </w:rPr>
        <w:t>protež</w:t>
      </w:r>
      <w:proofErr w:type="spellEnd"/>
      <w:r>
        <w:rPr>
          <w:rFonts w:ascii="Arial" w:hAnsi="Arial"/>
          <w:u w:color="FF0000"/>
          <w:lang w:val="fr-FR"/>
        </w:rPr>
        <w:t>e du</w:t>
      </w:r>
      <w:r>
        <w:rPr>
          <w:rFonts w:ascii="Arial" w:hAnsi="Arial"/>
          <w:u w:color="FF0000"/>
        </w:rPr>
        <w:t xml:space="preserve">ž slovensko-austrijske granice sve do doline rijeke Save. Na samom vrhu nalazi se kameni obelisk s </w:t>
      </w:r>
      <w:r w:rsidR="00CF0E17">
        <w:rPr>
          <w:rFonts w:ascii="Arial" w:eastAsia="Arial" w:hAnsi="Arial" w:cs="Arial"/>
          <w:noProof/>
          <w:u w:color="FF0000"/>
        </w:rPr>
        <w:drawing>
          <wp:anchor distT="152400" distB="152400" distL="152400" distR="152400" simplePos="0" relativeHeight="251660288" behindDoc="0" locked="0" layoutInCell="1" allowOverlap="1" wp14:anchorId="0A6EB7A0" wp14:editId="5EBF171B">
            <wp:simplePos x="0" y="0"/>
            <wp:positionH relativeFrom="margin">
              <wp:posOffset>374650</wp:posOffset>
            </wp:positionH>
            <wp:positionV relativeFrom="line">
              <wp:posOffset>478790</wp:posOffset>
            </wp:positionV>
            <wp:extent cx="2262215" cy="3016286"/>
            <wp:effectExtent l="0" t="0" r="0" b="0"/>
            <wp:wrapTopAndBottom distT="152400" distB="152400"/>
            <wp:docPr id="1073741826" name="officeArt object" descr="Slika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lika_11.jpg" descr="Slika_1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2215" cy="3016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u w:color="FF0000"/>
        </w:rPr>
        <w:t>oznakama triju država i drveni križ, te prostrani travnati plato idealan za odmor i fotografiranje.</w:t>
      </w:r>
    </w:p>
    <w:p w14:paraId="68528ADC" w14:textId="34ABE10E" w:rsidR="005A3B2C" w:rsidRDefault="00CF0E17">
      <w:pPr>
        <w:pStyle w:val="Body"/>
      </w:pPr>
      <w:r>
        <w:rPr>
          <w:rFonts w:ascii="Arial" w:eastAsia="Arial" w:hAnsi="Arial" w:cs="Arial"/>
          <w:noProof/>
          <w:u w:color="FF0000"/>
        </w:rPr>
        <w:drawing>
          <wp:anchor distT="152400" distB="152400" distL="152400" distR="152400" simplePos="0" relativeHeight="251659264" behindDoc="0" locked="0" layoutInCell="1" allowOverlap="1" wp14:anchorId="5E67420D" wp14:editId="1345323D">
            <wp:simplePos x="0" y="0"/>
            <wp:positionH relativeFrom="margin">
              <wp:posOffset>3162935</wp:posOffset>
            </wp:positionH>
            <wp:positionV relativeFrom="line">
              <wp:posOffset>332105</wp:posOffset>
            </wp:positionV>
            <wp:extent cx="2263140" cy="3016250"/>
            <wp:effectExtent l="0" t="0" r="0" b="0"/>
            <wp:wrapTopAndBottom distT="152400" distB="152400"/>
            <wp:docPr id="1073741827" name="officeArt object" descr="Slika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lika_5.jpg" descr="Slika_5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016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1A5FD47" w14:textId="77777777" w:rsidR="005A3B2C" w:rsidRDefault="005A3B2C">
      <w:pPr>
        <w:pStyle w:val="Body"/>
      </w:pPr>
    </w:p>
    <w:p w14:paraId="17F26117" w14:textId="77777777" w:rsidR="005A3B2C" w:rsidRDefault="005A3B2C">
      <w:pPr>
        <w:pStyle w:val="Body"/>
      </w:pPr>
    </w:p>
    <w:p w14:paraId="48837018" w14:textId="77777777" w:rsidR="005A3B2C" w:rsidRDefault="005A3B2C">
      <w:pPr>
        <w:pStyle w:val="Body"/>
      </w:pPr>
    </w:p>
    <w:p w14:paraId="75702028" w14:textId="77777777" w:rsidR="005A3B2C" w:rsidRDefault="005A3B2C">
      <w:pPr>
        <w:pStyle w:val="Body"/>
      </w:pPr>
    </w:p>
    <w:p w14:paraId="698E9DC2" w14:textId="77777777" w:rsidR="005A3B2C" w:rsidRDefault="005A3B2C">
      <w:pPr>
        <w:pStyle w:val="Body"/>
      </w:pPr>
    </w:p>
    <w:p w14:paraId="1F4705CD" w14:textId="77777777" w:rsidR="005A3B2C" w:rsidRDefault="005A3B2C">
      <w:pPr>
        <w:pStyle w:val="Body"/>
      </w:pPr>
    </w:p>
    <w:p w14:paraId="02B659A6" w14:textId="77777777" w:rsidR="005A3B2C" w:rsidRDefault="005A3B2C">
      <w:pPr>
        <w:pStyle w:val="Body"/>
      </w:pPr>
    </w:p>
    <w:p w14:paraId="2899F66B" w14:textId="77777777" w:rsidR="005A3B2C" w:rsidRDefault="005A3B2C">
      <w:pPr>
        <w:pStyle w:val="Body"/>
      </w:pPr>
    </w:p>
    <w:p w14:paraId="358F3ACB" w14:textId="77777777" w:rsidR="005A3B2C" w:rsidRDefault="005A3B2C">
      <w:pPr>
        <w:pStyle w:val="Body"/>
      </w:pPr>
    </w:p>
    <w:p w14:paraId="52CF5902" w14:textId="4A9E1A94" w:rsidR="005A3B2C" w:rsidRDefault="00CF0E17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3A5DD692" wp14:editId="3CE8E64C">
            <wp:simplePos x="0" y="0"/>
            <wp:positionH relativeFrom="margin">
              <wp:posOffset>-192405</wp:posOffset>
            </wp:positionH>
            <wp:positionV relativeFrom="line">
              <wp:posOffset>3129915</wp:posOffset>
            </wp:positionV>
            <wp:extent cx="3008045" cy="2257007"/>
            <wp:effectExtent l="0" t="0" r="0" b="0"/>
            <wp:wrapTopAndBottom distT="152400" distB="152400"/>
            <wp:docPr id="1073741828" name="officeArt object" descr="Slika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lika_6.jpg" descr="Slika_6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8045" cy="2257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1E14E31" wp14:editId="0DD88334">
            <wp:simplePos x="0" y="0"/>
            <wp:positionH relativeFrom="margin">
              <wp:posOffset>3663950</wp:posOffset>
            </wp:positionH>
            <wp:positionV relativeFrom="line">
              <wp:posOffset>401320</wp:posOffset>
            </wp:positionV>
            <wp:extent cx="1692652" cy="2256869"/>
            <wp:effectExtent l="0" t="0" r="0" b="0"/>
            <wp:wrapTopAndBottom distT="152400" distB="152400"/>
            <wp:docPr id="1073741830" name="officeArt object" descr="Kameni Obeli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Kameni Obelisk.jpg" descr="Kameni Obelisk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2652" cy="2256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EAE64C2" wp14:editId="21BA2CCE">
            <wp:simplePos x="0" y="0"/>
            <wp:positionH relativeFrom="margin">
              <wp:posOffset>104140</wp:posOffset>
            </wp:positionH>
            <wp:positionV relativeFrom="line">
              <wp:posOffset>377825</wp:posOffset>
            </wp:positionV>
            <wp:extent cx="3008045" cy="2256869"/>
            <wp:effectExtent l="0" t="0" r="0" b="0"/>
            <wp:wrapTopAndBottom distT="152400" distB="152400"/>
            <wp:docPr id="1073741831" name="officeArt object" descr="Slika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lika_8.jpg" descr="Slika_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8045" cy="2256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9684B4" w14:textId="4679D2F0" w:rsidR="005A3B2C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63DC585B" wp14:editId="667E5D5C">
            <wp:simplePos x="0" y="0"/>
            <wp:positionH relativeFrom="margin">
              <wp:posOffset>3023870</wp:posOffset>
            </wp:positionH>
            <wp:positionV relativeFrom="line">
              <wp:posOffset>338455</wp:posOffset>
            </wp:positionV>
            <wp:extent cx="3008229" cy="2257007"/>
            <wp:effectExtent l="0" t="0" r="0" b="0"/>
            <wp:wrapTopAndBottom distT="152400" distB="152400"/>
            <wp:docPr id="1073741829" name="officeArt object" descr="Slika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lika_3.jpg" descr="Slika_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8229" cy="2257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6DEB91" w14:textId="77777777" w:rsidR="005A3B2C" w:rsidRDefault="005A3B2C">
      <w:pPr>
        <w:pStyle w:val="Body"/>
      </w:pPr>
    </w:p>
    <w:p w14:paraId="67F31561" w14:textId="5B05955E" w:rsidR="005A3B2C" w:rsidRDefault="00000000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</w:p>
    <w:p w14:paraId="7388262B" w14:textId="77777777" w:rsidR="005A3B2C" w:rsidRDefault="005A3B2C">
      <w:pPr>
        <w:pStyle w:val="Body"/>
        <w:rPr>
          <w:b/>
          <w:bCs/>
        </w:rPr>
      </w:pPr>
    </w:p>
    <w:p w14:paraId="492D2A18" w14:textId="77777777" w:rsidR="005A3B2C" w:rsidRDefault="00000000">
      <w:pPr>
        <w:pStyle w:val="Body"/>
        <w:rPr>
          <w:rFonts w:ascii="Arial" w:eastAsia="Arial" w:hAnsi="Arial" w:cs="Arial"/>
          <w:b/>
          <w:bCs/>
          <w:color w:val="FF0000"/>
          <w:u w:color="FF0000"/>
        </w:rPr>
      </w:pPr>
      <w:proofErr w:type="spellStart"/>
      <w:r>
        <w:rPr>
          <w:rFonts w:ascii="Arial" w:hAnsi="Arial"/>
          <w:b/>
          <w:bCs/>
          <w:u w:color="FF0000"/>
        </w:rPr>
        <w:t>Belopeška</w:t>
      </w:r>
      <w:proofErr w:type="spellEnd"/>
      <w:r>
        <w:rPr>
          <w:rFonts w:ascii="Arial" w:hAnsi="Arial"/>
          <w:b/>
          <w:bCs/>
          <w:u w:color="FF0000"/>
        </w:rPr>
        <w:t xml:space="preserve"> jezera</w:t>
      </w:r>
    </w:p>
    <w:p w14:paraId="64B4B8E7" w14:textId="0843CAB9" w:rsidR="005A3B2C" w:rsidRDefault="00000000">
      <w:pPr>
        <w:pStyle w:val="Body"/>
        <w:rPr>
          <w:rFonts w:ascii="Arial" w:eastAsia="Arial" w:hAnsi="Arial" w:cs="Arial"/>
          <w:u w:color="FF0000"/>
        </w:rPr>
      </w:pPr>
      <w:r>
        <w:rPr>
          <w:rFonts w:ascii="Arial" w:hAnsi="Arial"/>
          <w:u w:color="FF0000"/>
        </w:rPr>
        <w:t xml:space="preserve">Nakon silaska s vrha </w:t>
      </w:r>
      <w:proofErr w:type="spellStart"/>
      <w:r>
        <w:rPr>
          <w:rFonts w:ascii="Arial" w:hAnsi="Arial"/>
          <w:u w:color="FF0000"/>
        </w:rPr>
        <w:t>Tromeja</w:t>
      </w:r>
      <w:proofErr w:type="spellEnd"/>
      <w:r>
        <w:rPr>
          <w:rFonts w:ascii="Arial" w:hAnsi="Arial"/>
          <w:u w:color="FF0000"/>
        </w:rPr>
        <w:t xml:space="preserve"> (</w:t>
      </w:r>
      <w:proofErr w:type="spellStart"/>
      <w:r>
        <w:rPr>
          <w:rFonts w:ascii="Arial" w:hAnsi="Arial"/>
          <w:u w:color="FF0000"/>
        </w:rPr>
        <w:t>Peč</w:t>
      </w:r>
      <w:proofErr w:type="spellEnd"/>
      <w:r>
        <w:rPr>
          <w:rFonts w:ascii="Arial" w:hAnsi="Arial"/>
          <w:u w:color="FF0000"/>
        </w:rPr>
        <w:t xml:space="preserve">), ako ostane dovoljno vremena, izlet se nastavlja prema prekrasnim </w:t>
      </w:r>
      <w:proofErr w:type="spellStart"/>
      <w:r>
        <w:rPr>
          <w:rFonts w:ascii="Arial" w:hAnsi="Arial"/>
          <w:u w:color="FF0000"/>
        </w:rPr>
        <w:t>Belopeškim</w:t>
      </w:r>
      <w:proofErr w:type="spellEnd"/>
      <w:r>
        <w:rPr>
          <w:rFonts w:ascii="Arial" w:hAnsi="Arial"/>
          <w:u w:color="FF0000"/>
        </w:rPr>
        <w:t xml:space="preserve"> jezerima (</w:t>
      </w:r>
      <w:proofErr w:type="spellStart"/>
      <w:r>
        <w:rPr>
          <w:rFonts w:ascii="Arial" w:hAnsi="Arial"/>
          <w:u w:color="FF0000"/>
        </w:rPr>
        <w:t>Laghi</w:t>
      </w:r>
      <w:proofErr w:type="spellEnd"/>
      <w:r>
        <w:rPr>
          <w:rFonts w:ascii="Arial" w:hAnsi="Arial"/>
          <w:u w:color="FF0000"/>
        </w:rPr>
        <w:t xml:space="preserve"> di </w:t>
      </w:r>
      <w:proofErr w:type="spellStart"/>
      <w:r>
        <w:rPr>
          <w:rFonts w:ascii="Arial" w:hAnsi="Arial"/>
          <w:u w:color="FF0000"/>
        </w:rPr>
        <w:t>Fusine</w:t>
      </w:r>
      <w:proofErr w:type="spellEnd"/>
      <w:r>
        <w:rPr>
          <w:rFonts w:ascii="Arial" w:hAnsi="Arial"/>
          <w:u w:color="FF0000"/>
        </w:rPr>
        <w:t xml:space="preserve">) u Italiji, udaljenima svega nekoliko kilometara od sela </w:t>
      </w:r>
      <w:proofErr w:type="spellStart"/>
      <w:r>
        <w:rPr>
          <w:rFonts w:ascii="Arial" w:hAnsi="Arial"/>
          <w:u w:color="FF0000"/>
        </w:rPr>
        <w:t>Rateče</w:t>
      </w:r>
      <w:proofErr w:type="spellEnd"/>
      <w:r>
        <w:rPr>
          <w:rFonts w:ascii="Arial" w:hAnsi="Arial"/>
          <w:u w:color="FF0000"/>
        </w:rPr>
        <w:t xml:space="preserve">. Kratka vožnja ili ugodna šetnja dovodi nas do jednog od najljepših alpskih bisera </w:t>
      </w:r>
      <w:proofErr w:type="spellStart"/>
      <w:r>
        <w:rPr>
          <w:rFonts w:ascii="Arial" w:hAnsi="Arial"/>
          <w:u w:color="FF0000"/>
        </w:rPr>
        <w:t>Julijskih</w:t>
      </w:r>
      <w:proofErr w:type="spellEnd"/>
      <w:r>
        <w:rPr>
          <w:rFonts w:ascii="Arial" w:hAnsi="Arial"/>
          <w:u w:color="FF0000"/>
        </w:rPr>
        <w:t xml:space="preserve"> Alpa, smještenog u podnožju impresivnog </w:t>
      </w:r>
      <w:proofErr w:type="spellStart"/>
      <w:r>
        <w:rPr>
          <w:rFonts w:ascii="Arial" w:hAnsi="Arial"/>
          <w:u w:color="FF0000"/>
        </w:rPr>
        <w:t>Mangarta</w:t>
      </w:r>
      <w:proofErr w:type="spellEnd"/>
      <w:r>
        <w:rPr>
          <w:rFonts w:ascii="Arial" w:hAnsi="Arial"/>
          <w:u w:color="FF0000"/>
        </w:rPr>
        <w:t>.</w:t>
      </w:r>
      <w:r>
        <w:rPr>
          <w:rFonts w:ascii="Arial" w:eastAsia="Arial" w:hAnsi="Arial" w:cs="Arial"/>
          <w:u w:color="FF0000"/>
        </w:rPr>
        <w:br/>
      </w:r>
      <w:r>
        <w:rPr>
          <w:rFonts w:ascii="Arial" w:eastAsia="Arial" w:hAnsi="Arial" w:cs="Arial"/>
          <w:u w:color="FF0000"/>
        </w:rPr>
        <w:br/>
      </w:r>
      <w:r>
        <w:rPr>
          <w:rFonts w:ascii="Arial" w:hAnsi="Arial"/>
          <w:u w:color="FF0000"/>
        </w:rPr>
        <w:t xml:space="preserve">Jezera se nalaze na oko 930 m </w:t>
      </w:r>
      <w:proofErr w:type="spellStart"/>
      <w:r>
        <w:rPr>
          <w:rFonts w:ascii="Arial" w:hAnsi="Arial"/>
          <w:u w:color="FF0000"/>
        </w:rPr>
        <w:t>n.v</w:t>
      </w:r>
      <w:proofErr w:type="spellEnd"/>
      <w:r>
        <w:rPr>
          <w:rFonts w:ascii="Arial" w:hAnsi="Arial"/>
          <w:u w:color="FF0000"/>
        </w:rPr>
        <w:t>. i sastoje se od Donjeg (</w:t>
      </w:r>
      <w:proofErr w:type="spellStart"/>
      <w:r>
        <w:rPr>
          <w:rFonts w:ascii="Arial" w:hAnsi="Arial"/>
          <w:u w:color="FF0000"/>
        </w:rPr>
        <w:t>Lago</w:t>
      </w:r>
      <w:proofErr w:type="spellEnd"/>
      <w:r>
        <w:rPr>
          <w:rFonts w:ascii="Arial" w:hAnsi="Arial"/>
          <w:u w:color="FF0000"/>
        </w:rPr>
        <w:t xml:space="preserve"> </w:t>
      </w:r>
      <w:proofErr w:type="spellStart"/>
      <w:r>
        <w:rPr>
          <w:rFonts w:ascii="Arial" w:hAnsi="Arial"/>
          <w:u w:color="FF0000"/>
        </w:rPr>
        <w:t>Inferiore</w:t>
      </w:r>
      <w:proofErr w:type="spellEnd"/>
      <w:r>
        <w:rPr>
          <w:rFonts w:ascii="Arial" w:hAnsi="Arial"/>
          <w:u w:color="FF0000"/>
        </w:rPr>
        <w:t>) i Gornjeg (</w:t>
      </w:r>
      <w:proofErr w:type="spellStart"/>
      <w:r>
        <w:rPr>
          <w:rFonts w:ascii="Arial" w:hAnsi="Arial"/>
          <w:u w:color="FF0000"/>
        </w:rPr>
        <w:t>Lago</w:t>
      </w:r>
      <w:proofErr w:type="spellEnd"/>
      <w:r>
        <w:rPr>
          <w:rFonts w:ascii="Arial" w:hAnsi="Arial"/>
          <w:u w:color="FF0000"/>
        </w:rPr>
        <w:t xml:space="preserve"> Superiore) jezera, međusobno povezanih šumskom stazom dugom oko 1,5 km. Šetnja oko oba jezera traje približno dva sata laganim tempom i pruža nebrojene mogućnosti za uživanje u prirodi i fotografiranje.</w:t>
      </w:r>
      <w:r>
        <w:rPr>
          <w:rFonts w:ascii="Arial" w:eastAsia="Arial" w:hAnsi="Arial" w:cs="Arial"/>
          <w:u w:color="FF0000"/>
        </w:rPr>
        <w:br/>
      </w:r>
      <w:r>
        <w:rPr>
          <w:rFonts w:ascii="Arial" w:eastAsia="Arial" w:hAnsi="Arial" w:cs="Arial"/>
          <w:u w:color="FF0000"/>
        </w:rPr>
        <w:br/>
      </w:r>
      <w:r>
        <w:rPr>
          <w:rFonts w:ascii="Arial" w:hAnsi="Arial"/>
          <w:u w:color="FF0000"/>
        </w:rPr>
        <w:t>Ono š</w:t>
      </w:r>
      <w:r>
        <w:rPr>
          <w:rFonts w:ascii="Arial" w:hAnsi="Arial"/>
          <w:u w:color="FF0000"/>
          <w:lang w:val="en-US"/>
        </w:rPr>
        <w:t xml:space="preserve">to </w:t>
      </w:r>
      <w:proofErr w:type="spellStart"/>
      <w:r>
        <w:rPr>
          <w:rFonts w:ascii="Arial" w:hAnsi="Arial"/>
          <w:u w:color="FF0000"/>
          <w:lang w:val="en-US"/>
        </w:rPr>
        <w:t>Belope</w:t>
      </w:r>
      <w:r>
        <w:rPr>
          <w:rFonts w:ascii="Arial" w:hAnsi="Arial"/>
          <w:u w:color="FF0000"/>
        </w:rPr>
        <w:t>ška</w:t>
      </w:r>
      <w:proofErr w:type="spellEnd"/>
      <w:r>
        <w:rPr>
          <w:rFonts w:ascii="Arial" w:hAnsi="Arial"/>
          <w:u w:color="FF0000"/>
        </w:rPr>
        <w:t xml:space="preserve"> jezera čini posebnima jest njihova </w:t>
      </w:r>
      <w:proofErr w:type="spellStart"/>
      <w:r>
        <w:rPr>
          <w:rFonts w:ascii="Arial" w:hAnsi="Arial"/>
          <w:u w:color="FF0000"/>
        </w:rPr>
        <w:t>tirkiznozelena</w:t>
      </w:r>
      <w:proofErr w:type="spellEnd"/>
      <w:r>
        <w:rPr>
          <w:rFonts w:ascii="Arial" w:hAnsi="Arial"/>
          <w:u w:color="FF0000"/>
        </w:rPr>
        <w:t xml:space="preserve"> boja i zrcalna površina u kojoj se jasno odražavaju okolni vrhovi – </w:t>
      </w:r>
      <w:proofErr w:type="spellStart"/>
      <w:r>
        <w:rPr>
          <w:rFonts w:ascii="Arial" w:hAnsi="Arial"/>
          <w:u w:color="FF0000"/>
        </w:rPr>
        <w:t>Mangart</w:t>
      </w:r>
      <w:proofErr w:type="spellEnd"/>
      <w:r>
        <w:rPr>
          <w:rFonts w:ascii="Arial" w:hAnsi="Arial"/>
          <w:u w:color="FF0000"/>
        </w:rPr>
        <w:t xml:space="preserve">, </w:t>
      </w:r>
      <w:proofErr w:type="spellStart"/>
      <w:r>
        <w:rPr>
          <w:rFonts w:ascii="Arial" w:hAnsi="Arial"/>
          <w:u w:color="FF0000"/>
        </w:rPr>
        <w:t>Ponce</w:t>
      </w:r>
      <w:proofErr w:type="spellEnd"/>
      <w:r>
        <w:rPr>
          <w:rFonts w:ascii="Arial" w:hAnsi="Arial"/>
          <w:u w:color="FF0000"/>
        </w:rPr>
        <w:t xml:space="preserve">, </w:t>
      </w:r>
      <w:proofErr w:type="spellStart"/>
      <w:r>
        <w:rPr>
          <w:rFonts w:ascii="Arial" w:hAnsi="Arial"/>
          <w:u w:color="FF0000"/>
        </w:rPr>
        <w:t>Kanin</w:t>
      </w:r>
      <w:proofErr w:type="spellEnd"/>
      <w:r>
        <w:rPr>
          <w:rFonts w:ascii="Arial" w:hAnsi="Arial"/>
          <w:u w:color="FF0000"/>
        </w:rPr>
        <w:t xml:space="preserve"> i druge planine </w:t>
      </w:r>
      <w:proofErr w:type="spellStart"/>
      <w:r>
        <w:rPr>
          <w:rFonts w:ascii="Arial" w:hAnsi="Arial"/>
          <w:u w:color="FF0000"/>
        </w:rPr>
        <w:t>Julijskih</w:t>
      </w:r>
      <w:proofErr w:type="spellEnd"/>
      <w:r>
        <w:rPr>
          <w:rFonts w:ascii="Arial" w:hAnsi="Arial"/>
          <w:u w:color="FF0000"/>
        </w:rPr>
        <w:t xml:space="preserve"> Alpa. Ljeti područje obiluje zelenilom i cvjetnim livadama, dok zimi postaje prava alpska bajka s odrazima snijegom prekrivenih planina.</w:t>
      </w:r>
      <w:r>
        <w:rPr>
          <w:rFonts w:ascii="Arial" w:eastAsia="Arial" w:hAnsi="Arial" w:cs="Arial"/>
          <w:u w:color="FF0000"/>
        </w:rPr>
        <w:br/>
      </w:r>
      <w:r>
        <w:rPr>
          <w:rFonts w:ascii="Arial" w:eastAsia="Arial" w:hAnsi="Arial" w:cs="Arial"/>
          <w:u w:color="FF0000"/>
        </w:rPr>
        <w:br/>
      </w:r>
      <w:r>
        <w:rPr>
          <w:rFonts w:ascii="Arial" w:hAnsi="Arial"/>
          <w:u w:color="FF0000"/>
        </w:rPr>
        <w:t xml:space="preserve">Na obali Donjeg jezera nalazi se planinarski dom </w:t>
      </w:r>
      <w:proofErr w:type="spellStart"/>
      <w:r>
        <w:rPr>
          <w:rFonts w:ascii="Arial" w:hAnsi="Arial"/>
          <w:u w:color="FF0000"/>
        </w:rPr>
        <w:t>Rifugio</w:t>
      </w:r>
      <w:proofErr w:type="spellEnd"/>
      <w:r>
        <w:rPr>
          <w:rFonts w:ascii="Arial" w:hAnsi="Arial"/>
          <w:u w:color="FF0000"/>
        </w:rPr>
        <w:t xml:space="preserve"> </w:t>
      </w:r>
      <w:proofErr w:type="spellStart"/>
      <w:r>
        <w:rPr>
          <w:rFonts w:ascii="Arial" w:hAnsi="Arial"/>
          <w:u w:color="FF0000"/>
        </w:rPr>
        <w:t>Albergo</w:t>
      </w:r>
      <w:proofErr w:type="spellEnd"/>
      <w:r>
        <w:rPr>
          <w:rFonts w:ascii="Arial" w:hAnsi="Arial"/>
          <w:u w:color="FF0000"/>
        </w:rPr>
        <w:t xml:space="preserve"> Al </w:t>
      </w:r>
      <w:proofErr w:type="spellStart"/>
      <w:r>
        <w:rPr>
          <w:rFonts w:ascii="Arial" w:hAnsi="Arial"/>
          <w:u w:color="FF0000"/>
        </w:rPr>
        <w:t>Lago</w:t>
      </w:r>
      <w:proofErr w:type="spellEnd"/>
      <w:r>
        <w:rPr>
          <w:rFonts w:ascii="Arial" w:hAnsi="Arial"/>
          <w:u w:color="FF0000"/>
        </w:rPr>
        <w:t xml:space="preserve">, gdje se može predahnuti uz topli napitak ili ručak s pogledom na mirnu površinu jezera. Cijelo područje dio je prirodnog parka </w:t>
      </w:r>
      <w:r>
        <w:rPr>
          <w:rFonts w:ascii="Arial" w:hAnsi="Arial"/>
          <w:u w:color="FF0000"/>
          <w:rtl/>
          <w:lang w:val="ar-SA"/>
        </w:rPr>
        <w:t>“</w:t>
      </w:r>
      <w:r>
        <w:rPr>
          <w:rFonts w:ascii="Arial" w:hAnsi="Arial"/>
          <w:u w:color="FF0000"/>
          <w:lang w:val="it-IT"/>
        </w:rPr>
        <w:t>Parco Naturale dei Laghi di Fusine</w:t>
      </w:r>
      <w:r>
        <w:rPr>
          <w:rFonts w:ascii="Arial" w:hAnsi="Arial"/>
          <w:u w:color="FF0000"/>
        </w:rPr>
        <w:t>”, poznatog po iznimnoj očuvanosti okoliša i bogatstvu flore i faune.</w:t>
      </w:r>
      <w:r>
        <w:rPr>
          <w:rFonts w:ascii="Arial" w:eastAsia="Arial" w:hAnsi="Arial" w:cs="Arial"/>
          <w:u w:color="FF0000"/>
        </w:rPr>
        <w:br/>
      </w:r>
      <w:r w:rsidR="00CF0E17">
        <w:rPr>
          <w:rFonts w:ascii="Arial" w:eastAsia="Arial" w:hAnsi="Arial" w:cs="Arial"/>
          <w:noProof/>
          <w:u w:color="FF0000"/>
        </w:rPr>
        <w:drawing>
          <wp:anchor distT="152400" distB="152400" distL="152400" distR="152400" simplePos="0" relativeHeight="251665408" behindDoc="0" locked="0" layoutInCell="1" allowOverlap="1" wp14:anchorId="372CDBD2" wp14:editId="2BC4D85A">
            <wp:simplePos x="0" y="0"/>
            <wp:positionH relativeFrom="margin">
              <wp:align>left</wp:align>
            </wp:positionH>
            <wp:positionV relativeFrom="line">
              <wp:posOffset>452120</wp:posOffset>
            </wp:positionV>
            <wp:extent cx="2909681" cy="2196737"/>
            <wp:effectExtent l="0" t="0" r="5080" b="0"/>
            <wp:wrapTopAndBottom distT="152400" distB="152400"/>
            <wp:docPr id="1073741833" name="officeArt object" descr="62901192-austri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62901192-austrija.jpg" descr="62901192-austrija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9681" cy="2196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u w:color="FF0000"/>
        </w:rPr>
        <w:br/>
      </w:r>
      <w:r>
        <w:rPr>
          <w:rFonts w:ascii="Arial" w:eastAsia="Arial" w:hAnsi="Arial" w:cs="Arial"/>
          <w:noProof/>
          <w:u w:color="FF0000"/>
        </w:rPr>
        <w:drawing>
          <wp:anchor distT="152400" distB="152400" distL="152400" distR="152400" simplePos="0" relativeHeight="251666432" behindDoc="0" locked="0" layoutInCell="1" allowOverlap="1" wp14:anchorId="12D1CF7C" wp14:editId="3AC2866A">
            <wp:simplePos x="0" y="0"/>
            <wp:positionH relativeFrom="margin">
              <wp:posOffset>2990157</wp:posOffset>
            </wp:positionH>
            <wp:positionV relativeFrom="line">
              <wp:posOffset>218849</wp:posOffset>
            </wp:positionV>
            <wp:extent cx="2909680" cy="2196737"/>
            <wp:effectExtent l="0" t="0" r="0" b="0"/>
            <wp:wrapTopAndBottom distT="152400" distB="152400"/>
            <wp:docPr id="1073741832" name="officeArt object" descr="63132417-belopeska-jez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63132417-belopeska-jezera.jpg" descr="63132417-belopeska-jezera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9680" cy="2196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265C20" w14:textId="77777777" w:rsidR="005A3B2C" w:rsidRDefault="005A3B2C">
      <w:pPr>
        <w:pStyle w:val="Body"/>
      </w:pPr>
    </w:p>
    <w:p w14:paraId="4EA8E1CF" w14:textId="77777777" w:rsidR="005A3B2C" w:rsidRDefault="00000000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</w:p>
    <w:p w14:paraId="3FEBA627" w14:textId="77777777" w:rsidR="005A3B2C" w:rsidRDefault="005A3B2C">
      <w:pPr>
        <w:pStyle w:val="Body"/>
        <w:rPr>
          <w:b/>
          <w:bCs/>
        </w:rPr>
      </w:pPr>
    </w:p>
    <w:p w14:paraId="4E520BD8" w14:textId="77777777" w:rsidR="005A3B2C" w:rsidRDefault="00000000">
      <w:pPr>
        <w:pStyle w:val="Body"/>
        <w:rPr>
          <w:rFonts w:ascii="Arial" w:eastAsia="Arial" w:hAnsi="Arial" w:cs="Arial"/>
          <w:b/>
          <w:bCs/>
          <w:color w:val="FF0000"/>
          <w:u w:color="FF0000"/>
        </w:rPr>
      </w:pPr>
      <w:r>
        <w:rPr>
          <w:rFonts w:ascii="Arial" w:hAnsi="Arial"/>
          <w:b/>
          <w:bCs/>
          <w:u w:color="FF0000"/>
        </w:rPr>
        <w:t>Jezero Jasna</w:t>
      </w:r>
    </w:p>
    <w:p w14:paraId="3C9D49F7" w14:textId="77777777" w:rsidR="005A3B2C" w:rsidRDefault="00000000">
      <w:pPr>
        <w:pStyle w:val="Body"/>
        <w:rPr>
          <w:rFonts w:ascii="Arial" w:eastAsia="Arial" w:hAnsi="Arial" w:cs="Arial"/>
          <w:u w:color="FF0000"/>
        </w:rPr>
      </w:pPr>
      <w:r>
        <w:rPr>
          <w:rFonts w:ascii="Arial" w:hAnsi="Arial"/>
          <w:u w:color="FF0000"/>
        </w:rPr>
        <w:t>Po povratku ćemo posjetiti Jezero Jasna, koje se u večernjim satima pretvara u pravo alpsko č</w:t>
      </w:r>
      <w:r>
        <w:rPr>
          <w:rFonts w:ascii="Arial" w:hAnsi="Arial"/>
          <w:u w:color="FF0000"/>
          <w:lang w:val="pt-PT"/>
        </w:rPr>
        <w:t>udo</w:t>
      </w:r>
      <w:r>
        <w:rPr>
          <w:rFonts w:ascii="Arial" w:hAnsi="Arial"/>
          <w:u w:color="FF0000"/>
        </w:rPr>
        <w:t xml:space="preserve">. Mirna tirkizna voda obasjana je nježnim svjetlima šetnice, kafića i odsjajem okolnih planina, stvarajući toplu, romantičnu i bajkovitu atmosferu u podnožju planinskih vrhova. </w:t>
      </w:r>
    </w:p>
    <w:p w14:paraId="792B632A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10884BAE" w14:textId="77777777" w:rsidR="005A3B2C" w:rsidRDefault="00000000">
      <w:pPr>
        <w:pStyle w:val="Body"/>
        <w:rPr>
          <w:rFonts w:ascii="Arial" w:eastAsia="Arial" w:hAnsi="Arial" w:cs="Arial"/>
          <w:u w:color="FF0000"/>
        </w:rPr>
      </w:pPr>
      <w:r>
        <w:rPr>
          <w:rFonts w:ascii="Arial" w:hAnsi="Arial"/>
          <w:u w:color="FF0000"/>
        </w:rPr>
        <w:t xml:space="preserve">Jezero Jasna čine dva međusobno povezana umjetna jezera na rijeci </w:t>
      </w:r>
      <w:proofErr w:type="spellStart"/>
      <w:r>
        <w:rPr>
          <w:rFonts w:ascii="Arial" w:hAnsi="Arial"/>
          <w:u w:color="FF0000"/>
        </w:rPr>
        <w:t>Pišnici</w:t>
      </w:r>
      <w:proofErr w:type="spellEnd"/>
      <w:r>
        <w:rPr>
          <w:rFonts w:ascii="Arial" w:hAnsi="Arial"/>
          <w:u w:color="FF0000"/>
        </w:rPr>
        <w:t xml:space="preserve">, okružena planinskim vrhovima </w:t>
      </w:r>
      <w:proofErr w:type="spellStart"/>
      <w:r>
        <w:rPr>
          <w:rFonts w:ascii="Arial" w:hAnsi="Arial"/>
          <w:u w:color="FF0000"/>
        </w:rPr>
        <w:t>Prisojnika</w:t>
      </w:r>
      <w:proofErr w:type="spellEnd"/>
      <w:r>
        <w:rPr>
          <w:rFonts w:ascii="Arial" w:hAnsi="Arial"/>
          <w:u w:color="FF0000"/>
        </w:rPr>
        <w:t xml:space="preserve">, </w:t>
      </w:r>
      <w:proofErr w:type="spellStart"/>
      <w:r>
        <w:rPr>
          <w:rFonts w:ascii="Arial" w:hAnsi="Arial"/>
          <w:u w:color="FF0000"/>
        </w:rPr>
        <w:t>Mojstrovke</w:t>
      </w:r>
      <w:proofErr w:type="spellEnd"/>
      <w:r>
        <w:rPr>
          <w:rFonts w:ascii="Arial" w:hAnsi="Arial"/>
          <w:u w:color="FF0000"/>
        </w:rPr>
        <w:t xml:space="preserve"> i </w:t>
      </w:r>
      <w:proofErr w:type="spellStart"/>
      <w:r>
        <w:rPr>
          <w:rFonts w:ascii="Arial" w:hAnsi="Arial"/>
          <w:u w:color="FF0000"/>
        </w:rPr>
        <w:t>Razorja</w:t>
      </w:r>
      <w:proofErr w:type="spellEnd"/>
      <w:r>
        <w:rPr>
          <w:rFonts w:ascii="Arial" w:hAnsi="Arial"/>
          <w:u w:color="FF0000"/>
        </w:rPr>
        <w:t xml:space="preserve">. Ovo je jedno od najpoznatijih i najposjećenijih mjesta </w:t>
      </w:r>
      <w:proofErr w:type="spellStart"/>
      <w:r>
        <w:rPr>
          <w:rFonts w:ascii="Arial" w:hAnsi="Arial"/>
          <w:u w:color="FF0000"/>
        </w:rPr>
        <w:t>Gorenjske</w:t>
      </w:r>
      <w:proofErr w:type="spellEnd"/>
      <w:r>
        <w:rPr>
          <w:rFonts w:ascii="Arial" w:hAnsi="Arial"/>
          <w:u w:color="FF0000"/>
        </w:rPr>
        <w:t>, a zbog svoje tirkizne boje, mirne površine i alpske kulise postalo je simbol Kranjske Gore.</w:t>
      </w:r>
    </w:p>
    <w:p w14:paraId="57CC0AC8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49C679D1" w14:textId="77777777" w:rsidR="005A3B2C" w:rsidRDefault="00000000">
      <w:pPr>
        <w:pStyle w:val="Body"/>
        <w:rPr>
          <w:rFonts w:ascii="Arial" w:eastAsia="Arial" w:hAnsi="Arial" w:cs="Arial"/>
          <w:u w:color="FF0000"/>
        </w:rPr>
      </w:pPr>
      <w:r>
        <w:rPr>
          <w:rFonts w:ascii="Arial" w:hAnsi="Arial"/>
          <w:u w:color="FF0000"/>
        </w:rPr>
        <w:t>Uz jezero se nalazi drvena šetnica, vidikovci, nekoliko kafića i poznati kip zlatoroga, mitske alpske koze koja je postala zaštitni znak ovog područja.</w:t>
      </w:r>
    </w:p>
    <w:p w14:paraId="5E3C14A0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41F025D3" w14:textId="7F59CB5C" w:rsidR="005A3B2C" w:rsidRDefault="00000000">
      <w:pPr>
        <w:pStyle w:val="Body"/>
        <w:rPr>
          <w:rFonts w:ascii="Arial" w:eastAsia="Arial" w:hAnsi="Arial" w:cs="Arial"/>
          <w:u w:color="FF0000"/>
        </w:rPr>
      </w:pPr>
      <w:r>
        <w:rPr>
          <w:rFonts w:ascii="Arial" w:hAnsi="Arial"/>
          <w:u w:color="FF0000"/>
        </w:rPr>
        <w:t xml:space="preserve">Ljeti se ovdje može uživati u kupanju i šetnji, dok je zimi cijeli krajolik prekriven snijegom i pretvara se </w:t>
      </w:r>
      <w:r w:rsidR="00CF0E17">
        <w:rPr>
          <w:rFonts w:ascii="Arial" w:eastAsia="Arial" w:hAnsi="Arial" w:cs="Arial"/>
          <w:noProof/>
          <w:u w:color="FF0000"/>
        </w:rPr>
        <w:drawing>
          <wp:anchor distT="152400" distB="152400" distL="152400" distR="152400" simplePos="0" relativeHeight="251667456" behindDoc="0" locked="0" layoutInCell="1" allowOverlap="1" wp14:anchorId="795CA6BC" wp14:editId="74A8309A">
            <wp:simplePos x="0" y="0"/>
            <wp:positionH relativeFrom="margin">
              <wp:posOffset>-79375</wp:posOffset>
            </wp:positionH>
            <wp:positionV relativeFrom="line">
              <wp:posOffset>368300</wp:posOffset>
            </wp:positionV>
            <wp:extent cx="2902270" cy="1937266"/>
            <wp:effectExtent l="0" t="0" r="0" b="0"/>
            <wp:wrapTopAndBottom distT="152400" distB="152400"/>
            <wp:docPr id="1073741835" name="officeArt object" descr="866a91c8d6cad02957ad840b19b9d4f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866a91c8d6cad02957ad840b19b9d4f4.jpeg" descr="866a91c8d6cad02957ad840b19b9d4f4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2270" cy="1937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u w:color="FF0000"/>
        </w:rPr>
        <w:t>u bajkovitu scenu.</w:t>
      </w:r>
      <w:r>
        <w:rPr>
          <w:rFonts w:ascii="Arial" w:eastAsia="Arial" w:hAnsi="Arial" w:cs="Arial"/>
          <w:noProof/>
          <w:u w:color="FF0000"/>
        </w:rPr>
        <w:drawing>
          <wp:anchor distT="152400" distB="152400" distL="152400" distR="152400" simplePos="0" relativeHeight="251668480" behindDoc="0" locked="0" layoutInCell="1" allowOverlap="1" wp14:anchorId="5F8FAB14" wp14:editId="25A300A6">
            <wp:simplePos x="0" y="0"/>
            <wp:positionH relativeFrom="margin">
              <wp:posOffset>2998264</wp:posOffset>
            </wp:positionH>
            <wp:positionV relativeFrom="line">
              <wp:posOffset>307492</wp:posOffset>
            </wp:positionV>
            <wp:extent cx="2901573" cy="1936800"/>
            <wp:effectExtent l="0" t="0" r="0" b="0"/>
            <wp:wrapTopAndBottom distT="152400" distB="152400"/>
            <wp:docPr id="1073741834" name="officeArt object" descr="bb4fcd343888187593b81c3af781457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b4fcd343888187593b81c3af7814577.jpeg" descr="bb4fcd343888187593b81c3af7814577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1573" cy="193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4E7F87A" w14:textId="2BBF686A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42343E95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6951A0EF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7B97E39C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0D03E25E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690FEC04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22DE3450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4189B941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5B94C46F" w14:textId="77777777" w:rsidR="005A3B2C" w:rsidRDefault="005A3B2C">
      <w:pPr>
        <w:pStyle w:val="Body"/>
        <w:rPr>
          <w:rFonts w:ascii="Arial" w:eastAsia="Arial" w:hAnsi="Arial" w:cs="Arial"/>
          <w:u w:color="FF0000"/>
        </w:rPr>
      </w:pPr>
    </w:p>
    <w:p w14:paraId="7540BDA6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4FB875A6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72865451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265DA0A9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70E94956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40AF4F32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207DFAD2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1C0C12F9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16409547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46AB8ED2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3E92F9D0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27866D24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6B15C9FA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3DF27C19" w14:textId="77777777" w:rsidR="005A3B2C" w:rsidRDefault="005A3B2C">
      <w:pPr>
        <w:pStyle w:val="Podnoje"/>
        <w:tabs>
          <w:tab w:val="clear" w:pos="9072"/>
          <w:tab w:val="right" w:pos="9046"/>
        </w:tabs>
        <w:rPr>
          <w:rFonts w:ascii="Arial" w:eastAsia="Arial" w:hAnsi="Arial" w:cs="Arial"/>
          <w:u w:color="FF0000"/>
        </w:rPr>
      </w:pPr>
    </w:p>
    <w:p w14:paraId="1A8FA3BA" w14:textId="77777777" w:rsidR="005A3B2C" w:rsidRDefault="00000000">
      <w:pPr>
        <w:pStyle w:val="Podnoje"/>
        <w:tabs>
          <w:tab w:val="clear" w:pos="9072"/>
          <w:tab w:val="right" w:pos="9046"/>
        </w:tabs>
        <w:rPr>
          <w:sz w:val="20"/>
          <w:szCs w:val="20"/>
        </w:rPr>
      </w:pPr>
      <w:r>
        <w:rPr>
          <w:sz w:val="20"/>
          <w:szCs w:val="20"/>
        </w:rPr>
        <w:t xml:space="preserve">Napomena: Odazivom na izlet svaki pojedinac potvrđuje da ispunjava zdravstvene i psihofizičke uvjete za sigurno sudjelovanje na istom, da izletu pristupa na osobnu odgovornost te da će se u skladu s planinarskom </w:t>
      </w:r>
      <w:r>
        <w:rPr>
          <w:sz w:val="20"/>
          <w:szCs w:val="20"/>
        </w:rPr>
        <w:lastRenderedPageBreak/>
        <w:t>etikom pridržavati plana izleta, odluka i uputa vodiča. Vodič ima pravo izmjene programa izleta obzirom na objektivne okolnosti na terenu.</w:t>
      </w:r>
    </w:p>
    <w:p w14:paraId="1388C57A" w14:textId="77777777" w:rsidR="005A3B2C" w:rsidRDefault="005A3B2C">
      <w:pPr>
        <w:pStyle w:val="Podnoje"/>
        <w:tabs>
          <w:tab w:val="clear" w:pos="9072"/>
          <w:tab w:val="right" w:pos="9046"/>
        </w:tabs>
      </w:pPr>
    </w:p>
    <w:p w14:paraId="010CA7ED" w14:textId="77777777" w:rsidR="005A3B2C" w:rsidRDefault="005A3B2C">
      <w:pPr>
        <w:pStyle w:val="Body"/>
      </w:pPr>
    </w:p>
    <w:tbl>
      <w:tblPr>
        <w:tblStyle w:val="TableNormal"/>
        <w:tblW w:w="90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A3B2C" w14:paraId="646771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2D0F7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>Predviđeno trajanje hodanje: oko 5 sati laganog hoda</w:t>
            </w:r>
          </w:p>
        </w:tc>
      </w:tr>
      <w:tr w:rsidR="005A3B2C" w14:paraId="08E1AD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8D073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 xml:space="preserve">Zahtjevnost izleta-ture: K2 - Umjereno zahtjevno, 3–5 sati hodanja; T1 – </w:t>
            </w:r>
            <w:proofErr w:type="spellStart"/>
            <w:r>
              <w:rPr>
                <w:rFonts w:ascii="Arial" w:hAnsi="Arial"/>
              </w:rPr>
              <w:t>Nezahtjevno</w:t>
            </w:r>
            <w:proofErr w:type="spellEnd"/>
            <w:r>
              <w:rPr>
                <w:rFonts w:ascii="Arial" w:hAnsi="Arial"/>
              </w:rPr>
              <w:t>. Označena staza, bez tehničkih poteškoća, šumski i makadamski put, umjeren uspon.</w:t>
            </w:r>
          </w:p>
        </w:tc>
      </w:tr>
      <w:tr w:rsidR="005A3B2C" w14:paraId="3267EE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8036A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>Oprema: osnovna planinarska oprema prilagođena vremenskim uvjetima (gojzerice, štapovi za hodanje, ruksak, adekvatna odjeća, zaštita za hladnoću, sunce, vjetar i kišu).</w:t>
            </w:r>
          </w:p>
        </w:tc>
      </w:tr>
      <w:tr w:rsidR="005A3B2C" w14:paraId="13BB00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2BF8A" w14:textId="77777777" w:rsidR="005A3B2C" w:rsidRDefault="00000000"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Preporuka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Uzeti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dovoljne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količine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tekućine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najmanje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2 - 3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litre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).</w:t>
            </w:r>
          </w:p>
        </w:tc>
      </w:tr>
      <w:tr w:rsidR="005A3B2C" w14:paraId="7D5569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3DEC2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>Prehrana-info polaznicima: iz ruksaka.</w:t>
            </w:r>
          </w:p>
        </w:tc>
      </w:tr>
      <w:tr w:rsidR="005A3B2C" w14:paraId="1FAB74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7E510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>Obavezni dokumenti: osobna, zdravstvena i planinarska iskaznica.</w:t>
            </w:r>
          </w:p>
        </w:tc>
      </w:tr>
      <w:tr w:rsidR="005A3B2C" w14:paraId="4446D1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8C15C" w14:textId="77777777" w:rsidR="005A3B2C" w:rsidRDefault="00000000">
            <w:pPr>
              <w:pStyle w:val="Body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Prijave: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hAnsi="Arial"/>
              </w:rPr>
              <w:t>- prijave se izvršavaju porukom na Viber - Branko (098 930 4134), a uplate u prostorijama društva utorkom 19 - 20 sati</w:t>
            </w:r>
          </w:p>
          <w:p w14:paraId="580EA117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 xml:space="preserve">- rok za prijave i uplate je do </w:t>
            </w:r>
            <w:r>
              <w:rPr>
                <w:rFonts w:ascii="Arial" w:hAnsi="Arial"/>
                <w:b/>
                <w:bCs/>
              </w:rPr>
              <w:t>20.11.2025.</w:t>
            </w:r>
          </w:p>
        </w:tc>
      </w:tr>
      <w:tr w:rsidR="005A3B2C" w14:paraId="53E200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BE5F6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 xml:space="preserve">Udio-prilog u trošku izleta (Prijevoz): cca 40 € (na osnovi 35 prijavljenih); polazak 30.11. iz </w:t>
            </w:r>
            <w:proofErr w:type="spellStart"/>
            <w:r>
              <w:rPr>
                <w:rFonts w:ascii="Arial" w:hAnsi="Arial"/>
              </w:rPr>
              <w:t>Kž</w:t>
            </w:r>
            <w:proofErr w:type="spellEnd"/>
            <w:r>
              <w:rPr>
                <w:rFonts w:ascii="Arial" w:hAnsi="Arial"/>
              </w:rPr>
              <w:t xml:space="preserve"> u 05:00 sati.</w:t>
            </w:r>
          </w:p>
        </w:tc>
      </w:tr>
      <w:tr w:rsidR="005A3B2C" w14:paraId="42926D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C40E6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 xml:space="preserve">Organizator :  PD </w:t>
            </w:r>
            <w:r>
              <w:rPr>
                <w:rFonts w:ascii="Arial" w:hAnsi="Arial"/>
                <w:rtl/>
                <w:lang w:val="ar-SA"/>
              </w:rPr>
              <w:t>“</w:t>
            </w:r>
            <w:r>
              <w:rPr>
                <w:rFonts w:ascii="Arial" w:hAnsi="Arial"/>
              </w:rPr>
              <w:t>Kalnik</w:t>
            </w:r>
            <w:r>
              <w:rPr>
                <w:rFonts w:ascii="Arial" w:hAnsi="Arial"/>
                <w:lang w:val="de-DE"/>
              </w:rPr>
              <w:t>“ Kri</w:t>
            </w:r>
            <w:proofErr w:type="spellStart"/>
            <w:r>
              <w:rPr>
                <w:rFonts w:ascii="Arial" w:hAnsi="Arial"/>
              </w:rPr>
              <w:t>ževci</w:t>
            </w:r>
            <w:proofErr w:type="spellEnd"/>
          </w:p>
        </w:tc>
      </w:tr>
      <w:tr w:rsidR="005A3B2C" w14:paraId="03819F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90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0FE8A" w14:textId="77777777" w:rsidR="005A3B2C" w:rsidRDefault="00000000">
            <w:pPr>
              <w:pStyle w:val="Body"/>
            </w:pPr>
            <w:r>
              <w:rPr>
                <w:rFonts w:ascii="Arial" w:hAnsi="Arial"/>
              </w:rPr>
              <w:t xml:space="preserve">Predstavnik organizatora - Vodič: Branko </w:t>
            </w:r>
            <w:proofErr w:type="spellStart"/>
            <w:r>
              <w:rPr>
                <w:rFonts w:ascii="Arial" w:hAnsi="Arial"/>
              </w:rPr>
              <w:t>Vrbanec</w:t>
            </w:r>
            <w:proofErr w:type="spellEnd"/>
          </w:p>
        </w:tc>
      </w:tr>
    </w:tbl>
    <w:p w14:paraId="1EDFCAAB" w14:textId="77777777" w:rsidR="005A3B2C" w:rsidRDefault="005A3B2C">
      <w:pPr>
        <w:pStyle w:val="Body"/>
        <w:widowControl w:val="0"/>
      </w:pPr>
    </w:p>
    <w:sectPr w:rsidR="005A3B2C"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EBBFB" w14:textId="77777777" w:rsidR="003002B7" w:rsidRDefault="003002B7">
      <w:r>
        <w:separator/>
      </w:r>
    </w:p>
  </w:endnote>
  <w:endnote w:type="continuationSeparator" w:id="0">
    <w:p w14:paraId="3B19F062" w14:textId="77777777" w:rsidR="003002B7" w:rsidRDefault="00300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438D1" w14:textId="77777777" w:rsidR="005A3B2C" w:rsidRDefault="005A3B2C">
    <w:pPr>
      <w:pStyle w:val="Podnoje"/>
      <w:tabs>
        <w:tab w:val="clear" w:pos="9072"/>
        <w:tab w:val="right" w:pos="90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08A5A" w14:textId="77777777" w:rsidR="003002B7" w:rsidRDefault="003002B7">
      <w:r>
        <w:separator/>
      </w:r>
    </w:p>
  </w:footnote>
  <w:footnote w:type="continuationSeparator" w:id="0">
    <w:p w14:paraId="0D0F8906" w14:textId="77777777" w:rsidR="003002B7" w:rsidRDefault="00300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405D9" w14:textId="77777777" w:rsidR="005A3B2C" w:rsidRDefault="00000000">
    <w:pPr>
      <w:pStyle w:val="Zaglavlje"/>
      <w:tabs>
        <w:tab w:val="clear" w:pos="9072"/>
        <w:tab w:val="right" w:pos="9046"/>
      </w:tabs>
      <w:jc w:val="center"/>
      <w:rPr>
        <w:b/>
        <w:bCs/>
        <w:sz w:val="36"/>
        <w:szCs w:val="36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F0766CD" wp14:editId="19FFA6FC">
          <wp:simplePos x="0" y="0"/>
          <wp:positionH relativeFrom="page">
            <wp:posOffset>895350</wp:posOffset>
          </wp:positionH>
          <wp:positionV relativeFrom="page">
            <wp:posOffset>447675</wp:posOffset>
          </wp:positionV>
          <wp:extent cx="770401" cy="810000"/>
          <wp:effectExtent l="0" t="0" r="0" b="0"/>
          <wp:wrapNone/>
          <wp:docPr id="1073741825" name="officeArt object" descr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lika 1" descr="Slika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770401" cy="81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b/>
        <w:bCs/>
        <w:sz w:val="36"/>
        <w:szCs w:val="36"/>
      </w:rPr>
      <w:t>PLANINARSKO DRUŠ</w:t>
    </w:r>
    <w:r>
      <w:rPr>
        <w:b/>
        <w:bCs/>
        <w:sz w:val="36"/>
        <w:szCs w:val="36"/>
        <w:lang w:val="de-DE"/>
      </w:rPr>
      <w:t xml:space="preserve">TVO </w:t>
    </w:r>
    <w:r>
      <w:rPr>
        <w:b/>
        <w:bCs/>
        <w:sz w:val="36"/>
        <w:szCs w:val="36"/>
      </w:rPr>
      <w:t>„</w:t>
    </w:r>
    <w:r>
      <w:rPr>
        <w:b/>
        <w:bCs/>
        <w:sz w:val="36"/>
        <w:szCs w:val="36"/>
        <w:lang w:val="de-DE"/>
      </w:rPr>
      <w:t xml:space="preserve">KALNIK“ </w:t>
    </w:r>
    <w:r>
      <w:rPr>
        <w:b/>
        <w:bCs/>
        <w:sz w:val="36"/>
        <w:szCs w:val="36"/>
      </w:rPr>
      <w:t>KRIŽEVCI</w:t>
    </w:r>
  </w:p>
  <w:p w14:paraId="27A11F30" w14:textId="77777777" w:rsidR="005A3B2C" w:rsidRDefault="00000000">
    <w:pPr>
      <w:pStyle w:val="Zaglavlje"/>
      <w:tabs>
        <w:tab w:val="clear" w:pos="9072"/>
        <w:tab w:val="right" w:pos="9046"/>
      </w:tabs>
      <w:jc w:val="center"/>
      <w:rPr>
        <w:sz w:val="28"/>
        <w:szCs w:val="28"/>
      </w:rPr>
    </w:pPr>
    <w:r>
      <w:rPr>
        <w:sz w:val="28"/>
        <w:szCs w:val="28"/>
      </w:rPr>
      <w:t xml:space="preserve">Trg Antuna </w:t>
    </w:r>
    <w:proofErr w:type="spellStart"/>
    <w:r>
      <w:rPr>
        <w:sz w:val="28"/>
        <w:szCs w:val="28"/>
      </w:rPr>
      <w:t>Nemčića</w:t>
    </w:r>
    <w:proofErr w:type="spellEnd"/>
    <w:r>
      <w:rPr>
        <w:sz w:val="28"/>
        <w:szCs w:val="28"/>
      </w:rPr>
      <w:t xml:space="preserve"> 8/I, 48260 Križevci</w:t>
    </w:r>
  </w:p>
  <w:p w14:paraId="6B36479B" w14:textId="77777777" w:rsidR="005A3B2C" w:rsidRDefault="00000000">
    <w:pPr>
      <w:pStyle w:val="Zaglavlje"/>
      <w:tabs>
        <w:tab w:val="clear" w:pos="9072"/>
        <w:tab w:val="right" w:pos="9046"/>
      </w:tabs>
      <w:jc w:val="center"/>
    </w:pPr>
    <w:r>
      <w:t>OIB: 03088029097, IBAN: HR2223600001101515678</w:t>
    </w:r>
  </w:p>
  <w:p w14:paraId="1C65F6FA" w14:textId="77777777" w:rsidR="005A3B2C" w:rsidRDefault="00000000">
    <w:pPr>
      <w:pStyle w:val="Zaglavlje"/>
      <w:tabs>
        <w:tab w:val="clear" w:pos="9072"/>
        <w:tab w:val="right" w:pos="9046"/>
      </w:tabs>
      <w:jc w:val="center"/>
    </w:pPr>
    <w:r>
      <w:t xml:space="preserve"> e-mail: </w:t>
    </w:r>
    <w:hyperlink r:id="rId2" w:history="1">
      <w:r>
        <w:rPr>
          <w:rStyle w:val="Hyperlink0"/>
        </w:rPr>
        <w:t>pd.kalnik@hps.hr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B2C"/>
    <w:rsid w:val="003002B7"/>
    <w:rsid w:val="004E440C"/>
    <w:rsid w:val="005A3B2C"/>
    <w:rsid w:val="00CF0E17"/>
    <w:rsid w:val="00F9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F4BF4"/>
  <w15:docId w15:val="{431C7DE3-196A-416C-B8D4-A6BB96F5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character" w:customStyle="1" w:styleId="Hyperlink0">
    <w:name w:val="Hyperlink.0"/>
    <w:basedOn w:val="Hiperveza"/>
    <w:rPr>
      <w:outline w:val="0"/>
      <w:color w:val="0000FF"/>
      <w:u w:val="single" w:color="0000FF"/>
    </w:rPr>
  </w:style>
  <w:style w:type="paragraph" w:styleId="Podnoj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customStyle="1" w:styleId="Body">
    <w:name w:val="Body"/>
    <w:rPr>
      <w:rFonts w:eastAsia="Times New Roman"/>
      <w:color w:val="00000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d.kalnik@hps.hr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Tema sustava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sustava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sustava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2025-11-12T06:55:00Z</dcterms:created>
  <dcterms:modified xsi:type="dcterms:W3CDTF">2025-11-12T06:55:00Z</dcterms:modified>
</cp:coreProperties>
</file>